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bwmode="white" o:targetscreensize="1024,768">
      <v:fill color2="#87baff [1304]" recolor="t" angle="-135" focus="100%" type="gradient"/>
    </v:background>
  </w:background>
  <w:body>
    <w:p w:rsidR="00C269E8" w:rsidRPr="001D59FC" w:rsidRDefault="00421023" w:rsidP="00C269E8">
      <w:pPr>
        <w:spacing w:after="240" w:line="360" w:lineRule="auto"/>
        <w:jc w:val="right"/>
        <w:rPr>
          <w:rFonts w:ascii="Times New Roman" w:eastAsia="Times New Roman" w:hAnsi="Times New Roman"/>
          <w:b/>
          <w:color w:val="000000"/>
          <w:sz w:val="28"/>
          <w:szCs w:val="28"/>
          <w:lang w:eastAsia="ru-RU"/>
        </w:rPr>
      </w:pPr>
      <w:r>
        <w:rPr>
          <w:rFonts w:ascii="Times New Roman" w:eastAsia="Times New Roman" w:hAnsi="Times New Roman"/>
          <w:noProof/>
          <w:color w:val="000000"/>
          <w:sz w:val="40"/>
          <w:szCs w:val="28"/>
          <w:lang w:eastAsia="ru-RU"/>
        </w:rPr>
        <w:drawing>
          <wp:anchor distT="0" distB="0" distL="114300" distR="114300" simplePos="0" relativeHeight="251661312" behindDoc="1" locked="0" layoutInCell="1" allowOverlap="1">
            <wp:simplePos x="0" y="0"/>
            <wp:positionH relativeFrom="column">
              <wp:posOffset>-532130</wp:posOffset>
            </wp:positionH>
            <wp:positionV relativeFrom="paragraph">
              <wp:posOffset>-155575</wp:posOffset>
            </wp:positionV>
            <wp:extent cx="1452880" cy="1450340"/>
            <wp:effectExtent l="0" t="0" r="0" b="0"/>
            <wp:wrapTight wrapText="bothSides">
              <wp:wrapPolygon edited="0">
                <wp:start x="8213" y="0"/>
                <wp:lineTo x="6514" y="567"/>
                <wp:lineTo x="1699" y="3972"/>
                <wp:lineTo x="0" y="8795"/>
                <wp:lineTo x="0" y="11065"/>
                <wp:lineTo x="283" y="13902"/>
                <wp:lineTo x="3115" y="19009"/>
                <wp:lineTo x="8213" y="21278"/>
                <wp:lineTo x="9346" y="21278"/>
                <wp:lineTo x="11895" y="21278"/>
                <wp:lineTo x="13028" y="21278"/>
                <wp:lineTo x="18126" y="19009"/>
                <wp:lineTo x="20958" y="13902"/>
                <wp:lineTo x="21241" y="11349"/>
                <wp:lineTo x="21241" y="8795"/>
                <wp:lineTo x="19825" y="3972"/>
                <wp:lineTo x="15010" y="851"/>
                <wp:lineTo x="13028" y="0"/>
                <wp:lineTo x="8213"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lia_25161117_Subscription_XX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52880" cy="145034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421023" w:rsidRDefault="00421023" w:rsidP="00421023">
      <w:pPr>
        <w:spacing w:after="0" w:line="360" w:lineRule="auto"/>
        <w:rPr>
          <w:rFonts w:ascii="Times New Roman" w:eastAsia="Times New Roman" w:hAnsi="Times New Roman"/>
          <w:b/>
          <w:color w:val="000000"/>
          <w:sz w:val="40"/>
          <w:szCs w:val="28"/>
          <w:lang w:eastAsia="ru-RU"/>
        </w:rPr>
      </w:pPr>
      <w:r>
        <w:rPr>
          <w:rFonts w:ascii="Times New Roman" w:eastAsia="Times New Roman" w:hAnsi="Times New Roman"/>
          <w:b/>
          <w:color w:val="000000"/>
          <w:sz w:val="40"/>
          <w:szCs w:val="28"/>
          <w:lang w:eastAsia="ru-RU"/>
        </w:rPr>
        <w:t xml:space="preserve">           </w:t>
      </w:r>
      <w:r w:rsidRPr="00421023">
        <w:rPr>
          <w:rFonts w:ascii="Times New Roman" w:eastAsia="Times New Roman" w:hAnsi="Times New Roman"/>
          <w:b/>
          <w:color w:val="000000"/>
          <w:sz w:val="36"/>
          <w:szCs w:val="28"/>
          <w:lang w:eastAsia="ru-RU"/>
        </w:rPr>
        <w:t>Консультация для родителей</w:t>
      </w:r>
    </w:p>
    <w:p w:rsidR="00C269E8" w:rsidRPr="00421023" w:rsidRDefault="00421023" w:rsidP="00421023">
      <w:pPr>
        <w:spacing w:after="0" w:line="360" w:lineRule="auto"/>
        <w:rPr>
          <w:rFonts w:ascii="Times New Roman" w:eastAsia="Times New Roman" w:hAnsi="Times New Roman"/>
          <w:b/>
          <w:i/>
          <w:color w:val="000000"/>
          <w:sz w:val="36"/>
          <w:szCs w:val="28"/>
          <w:lang w:eastAsia="ru-RU"/>
        </w:rPr>
      </w:pPr>
      <w:r>
        <w:rPr>
          <w:rFonts w:ascii="Times New Roman" w:eastAsia="Times New Roman" w:hAnsi="Times New Roman"/>
          <w:i/>
          <w:color w:val="000000"/>
          <w:sz w:val="36"/>
          <w:szCs w:val="28"/>
          <w:lang w:eastAsia="ru-RU"/>
        </w:rPr>
        <w:t xml:space="preserve">    </w:t>
      </w:r>
      <w:bookmarkStart w:id="0" w:name="_GoBack"/>
      <w:r w:rsidR="00C269E8" w:rsidRPr="00421023">
        <w:rPr>
          <w:rFonts w:ascii="Times New Roman" w:eastAsia="Times New Roman" w:hAnsi="Times New Roman"/>
          <w:i/>
          <w:color w:val="000000"/>
          <w:sz w:val="36"/>
          <w:szCs w:val="28"/>
          <w:lang w:eastAsia="ru-RU"/>
        </w:rPr>
        <w:t>«Значение пальчиковых игр и упражнений</w:t>
      </w:r>
    </w:p>
    <w:p w:rsidR="00C269E8" w:rsidRPr="00421023" w:rsidRDefault="00421023" w:rsidP="00421023">
      <w:pPr>
        <w:spacing w:after="0" w:line="360" w:lineRule="auto"/>
        <w:rPr>
          <w:rFonts w:ascii="Times New Roman" w:eastAsia="Times New Roman" w:hAnsi="Times New Roman"/>
          <w:i/>
          <w:color w:val="000000"/>
          <w:sz w:val="36"/>
          <w:szCs w:val="28"/>
          <w:lang w:eastAsia="ru-RU"/>
        </w:rPr>
      </w:pPr>
      <w:r>
        <w:rPr>
          <w:rFonts w:ascii="Times New Roman" w:eastAsia="Times New Roman" w:hAnsi="Times New Roman"/>
          <w:i/>
          <w:color w:val="000000"/>
          <w:sz w:val="36"/>
          <w:szCs w:val="28"/>
          <w:lang w:eastAsia="ru-RU"/>
        </w:rPr>
        <w:t xml:space="preserve">    </w:t>
      </w:r>
      <w:r w:rsidR="00C269E8" w:rsidRPr="00421023">
        <w:rPr>
          <w:rFonts w:ascii="Times New Roman" w:eastAsia="Times New Roman" w:hAnsi="Times New Roman"/>
          <w:i/>
          <w:color w:val="000000"/>
          <w:sz w:val="36"/>
          <w:szCs w:val="28"/>
          <w:lang w:eastAsia="ru-RU"/>
        </w:rPr>
        <w:t>для развития детей в 1-ой ранней группе»</w:t>
      </w:r>
    </w:p>
    <w:bookmarkEnd w:id="0"/>
    <w:p w:rsidR="00C269E8" w:rsidRPr="00BC231F" w:rsidRDefault="00964D5F" w:rsidP="00C269E8">
      <w:pPr>
        <w:spacing w:after="0" w:line="360" w:lineRule="auto"/>
        <w:ind w:firstLine="708"/>
        <w:jc w:val="both"/>
        <w:rPr>
          <w:rFonts w:ascii="Times New Roman" w:eastAsia="Times New Roman" w:hAnsi="Times New Roman" w:cs="Times New Roman"/>
          <w:sz w:val="28"/>
          <w:szCs w:val="28"/>
          <w:lang w:eastAsia="ru-RU"/>
        </w:rPr>
      </w:pPr>
      <w:r w:rsidRPr="00BC231F">
        <w:rPr>
          <w:rFonts w:ascii="Times New Roman" w:eastAsia="Times New Roman" w:hAnsi="Times New Roman" w:cs="Times New Roman"/>
          <w:sz w:val="28"/>
          <w:szCs w:val="28"/>
          <w:lang w:eastAsia="ru-RU"/>
        </w:rPr>
        <w:t xml:space="preserve">Движение пальцев и кистей рук имеют особое, развивающее </w:t>
      </w:r>
      <w:r w:rsidR="00C269E8">
        <w:rPr>
          <w:rFonts w:ascii="Times New Roman" w:eastAsia="Times New Roman" w:hAnsi="Times New Roman" w:cs="Times New Roman"/>
          <w:sz w:val="28"/>
          <w:szCs w:val="28"/>
          <w:lang w:eastAsia="ru-RU"/>
        </w:rPr>
        <w:t>значение.</w:t>
      </w:r>
      <w:r w:rsidRPr="00BC231F">
        <w:rPr>
          <w:rFonts w:ascii="Times New Roman" w:eastAsia="Times New Roman" w:hAnsi="Times New Roman" w:cs="Times New Roman"/>
          <w:sz w:val="28"/>
          <w:szCs w:val="28"/>
          <w:lang w:eastAsia="ru-RU"/>
        </w:rPr>
        <w:t xml:space="preserve"> </w:t>
      </w:r>
    </w:p>
    <w:p w:rsidR="00964D5F" w:rsidRPr="00BC231F" w:rsidRDefault="00964D5F" w:rsidP="004316D7">
      <w:pPr>
        <w:spacing w:after="0" w:line="360" w:lineRule="auto"/>
        <w:jc w:val="both"/>
        <w:rPr>
          <w:rFonts w:ascii="Times New Roman" w:eastAsia="Times New Roman" w:hAnsi="Times New Roman" w:cs="Times New Roman"/>
          <w:sz w:val="28"/>
          <w:szCs w:val="28"/>
          <w:lang w:eastAsia="ru-RU"/>
        </w:rPr>
      </w:pPr>
      <w:r w:rsidRPr="00BC231F">
        <w:rPr>
          <w:rFonts w:ascii="Times New Roman" w:eastAsia="Times New Roman" w:hAnsi="Times New Roman" w:cs="Times New Roman"/>
          <w:sz w:val="28"/>
          <w:szCs w:val="28"/>
          <w:lang w:eastAsia="ru-RU"/>
        </w:rPr>
        <w:t xml:space="preserve">Известный исследователь детской речи М. М. Кольцов пишет: «Движение пальцев рук исторически, в ходе развития человечества, оказались тесно связаны с речевой функцией. Развитие руки и речи у людей шло параллельно, то есть одновременно. Примерно таков же ход развития речи ребенка. Сначала развиваются тонкие движения пальцев рук, затем появляется артикуляция слогов. Есть все основания рассматривать кисть руки как орган речи». Поэтому уровень развития речи находится в прямой зависимости от степени </w:t>
      </w:r>
      <w:proofErr w:type="spellStart"/>
      <w:r w:rsidRPr="00BC231F">
        <w:rPr>
          <w:rFonts w:ascii="Times New Roman" w:eastAsia="Times New Roman" w:hAnsi="Times New Roman" w:cs="Times New Roman"/>
          <w:sz w:val="28"/>
          <w:szCs w:val="28"/>
          <w:lang w:eastAsia="ru-RU"/>
        </w:rPr>
        <w:t>сформированности</w:t>
      </w:r>
      <w:proofErr w:type="spellEnd"/>
      <w:r w:rsidRPr="00BC231F">
        <w:rPr>
          <w:rFonts w:ascii="Times New Roman" w:eastAsia="Times New Roman" w:hAnsi="Times New Roman" w:cs="Times New Roman"/>
          <w:sz w:val="28"/>
          <w:szCs w:val="28"/>
          <w:lang w:eastAsia="ru-RU"/>
        </w:rPr>
        <w:t xml:space="preserve"> тонких движений пальцев рук.</w:t>
      </w:r>
    </w:p>
    <w:p w:rsidR="00964D5F" w:rsidRPr="00BC231F" w:rsidRDefault="00964D5F" w:rsidP="00BC231F">
      <w:pPr>
        <w:spacing w:after="0" w:line="360" w:lineRule="auto"/>
        <w:ind w:firstLine="709"/>
        <w:jc w:val="both"/>
        <w:rPr>
          <w:rFonts w:ascii="Times New Roman" w:eastAsia="Times New Roman" w:hAnsi="Times New Roman" w:cs="Times New Roman"/>
          <w:sz w:val="28"/>
          <w:szCs w:val="28"/>
          <w:lang w:eastAsia="ru-RU"/>
        </w:rPr>
      </w:pPr>
      <w:r w:rsidRPr="00BC231F">
        <w:rPr>
          <w:rFonts w:ascii="Times New Roman" w:eastAsia="Times New Roman" w:hAnsi="Times New Roman" w:cs="Times New Roman"/>
          <w:sz w:val="28"/>
          <w:szCs w:val="28"/>
          <w:lang w:eastAsia="ru-RU"/>
        </w:rPr>
        <w:t>Опираясь на большой опыт работы с детьми дошкольного возраста, мы, воспитатели, полностью согласны с закономерностью, которую выявили ученые на основе обследования детей: если развитие движений пальцев рук соответствует возрасту, то и речевое развитие находится в пределах нормы; если развитие движений пальцев отстает </w:t>
      </w:r>
      <w:r w:rsidRPr="00BC231F">
        <w:rPr>
          <w:rFonts w:ascii="Times New Roman" w:eastAsia="Times New Roman" w:hAnsi="Times New Roman" w:cs="Times New Roman"/>
          <w:i/>
          <w:iCs/>
          <w:sz w:val="28"/>
          <w:szCs w:val="28"/>
          <w:lang w:eastAsia="ru-RU"/>
        </w:rPr>
        <w:t>(ребенок неправильно держит ложку, с трудом справляется с карандашом, кисточкой, ножницами, пластилином, не может открутить и закрутить не только мелкие, но и крупные гайки конструктора)</w:t>
      </w:r>
      <w:r w:rsidRPr="00BC231F">
        <w:rPr>
          <w:rFonts w:ascii="Times New Roman" w:eastAsia="Times New Roman" w:hAnsi="Times New Roman" w:cs="Times New Roman"/>
          <w:sz w:val="28"/>
          <w:szCs w:val="28"/>
          <w:lang w:eastAsia="ru-RU"/>
        </w:rPr>
        <w:t>, то задерживается и речевое развитие, хотя общ</w:t>
      </w:r>
      <w:r w:rsidR="004316D7">
        <w:rPr>
          <w:rFonts w:ascii="Times New Roman" w:eastAsia="Times New Roman" w:hAnsi="Times New Roman" w:cs="Times New Roman"/>
          <w:sz w:val="28"/>
          <w:szCs w:val="28"/>
          <w:lang w:eastAsia="ru-RU"/>
        </w:rPr>
        <w:t xml:space="preserve">ая моторика при этом может быть </w:t>
      </w:r>
      <w:r w:rsidRPr="00BC231F">
        <w:rPr>
          <w:rFonts w:ascii="Times New Roman" w:eastAsia="Times New Roman" w:hAnsi="Times New Roman" w:cs="Times New Roman"/>
          <w:sz w:val="28"/>
          <w:szCs w:val="28"/>
          <w:lang w:eastAsia="ru-RU"/>
        </w:rPr>
        <w:t>нормальной и даже выше нормы.</w:t>
      </w:r>
    </w:p>
    <w:p w:rsidR="00964D5F" w:rsidRPr="00BC231F" w:rsidRDefault="004316D7" w:rsidP="004316D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noProof/>
          <w:sz w:val="28"/>
          <w:szCs w:val="28"/>
          <w:lang w:eastAsia="ru-RU"/>
        </w:rPr>
        <w:drawing>
          <wp:anchor distT="0" distB="0" distL="114300" distR="114300" simplePos="0" relativeHeight="251658240" behindDoc="0" locked="0" layoutInCell="1" allowOverlap="1" wp14:anchorId="72DC3143" wp14:editId="045ABEAC">
            <wp:simplePos x="0" y="0"/>
            <wp:positionH relativeFrom="margin">
              <wp:posOffset>-352425</wp:posOffset>
            </wp:positionH>
            <wp:positionV relativeFrom="margin">
              <wp:posOffset>7842250</wp:posOffset>
            </wp:positionV>
            <wp:extent cx="1804670" cy="1529715"/>
            <wp:effectExtent l="19050" t="0" r="24130" b="50863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jpg"/>
                    <pic:cNvPicPr/>
                  </pic:nvPicPr>
                  <pic:blipFill rotWithShape="1">
                    <a:blip r:embed="rId6" cstate="print">
                      <a:extLst>
                        <a:ext uri="{28A0092B-C50C-407E-A947-70E740481C1C}">
                          <a14:useLocalDpi xmlns:a14="http://schemas.microsoft.com/office/drawing/2010/main" val="0"/>
                        </a:ext>
                      </a:extLst>
                    </a:blip>
                    <a:srcRect r="11520"/>
                    <a:stretch/>
                  </pic:blipFill>
                  <pic:spPr bwMode="auto">
                    <a:xfrm>
                      <a:off x="0" y="0"/>
                      <a:ext cx="1804670" cy="152971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4D5F" w:rsidRPr="00C269E8">
        <w:rPr>
          <w:rFonts w:ascii="Times New Roman" w:eastAsia="Times New Roman" w:hAnsi="Times New Roman" w:cs="Times New Roman"/>
          <w:b/>
          <w:sz w:val="28"/>
          <w:szCs w:val="28"/>
          <w:lang w:eastAsia="ru-RU"/>
        </w:rPr>
        <w:t xml:space="preserve">Вы можете дома самостоятельно </w:t>
      </w:r>
      <w:r w:rsidR="00C269E8" w:rsidRPr="00C269E8">
        <w:rPr>
          <w:rFonts w:ascii="Times New Roman" w:eastAsia="Times New Roman" w:hAnsi="Times New Roman" w:cs="Times New Roman"/>
          <w:b/>
          <w:sz w:val="28"/>
          <w:szCs w:val="28"/>
          <w:lang w:eastAsia="ru-RU"/>
        </w:rPr>
        <w:t xml:space="preserve">развивать речь у детей, займитесь с ними </w:t>
      </w:r>
      <w:r w:rsidR="00964D5F" w:rsidRPr="00C269E8">
        <w:rPr>
          <w:rFonts w:ascii="Times New Roman" w:eastAsia="Times New Roman" w:hAnsi="Times New Roman" w:cs="Times New Roman"/>
          <w:b/>
          <w:sz w:val="28"/>
          <w:szCs w:val="28"/>
          <w:lang w:eastAsia="ru-RU"/>
        </w:rPr>
        <w:t>ним пальчиковой гимнастикой, играми и упражнениями для развития руки</w:t>
      </w:r>
      <w:r w:rsidR="00964D5F" w:rsidRPr="00BC231F">
        <w:rPr>
          <w:rFonts w:ascii="Times New Roman" w:eastAsia="Times New Roman" w:hAnsi="Times New Roman" w:cs="Times New Roman"/>
          <w:sz w:val="28"/>
          <w:szCs w:val="28"/>
          <w:lang w:eastAsia="ru-RU"/>
        </w:rPr>
        <w:t xml:space="preserve">. Слабую руку дошкольника можно и необходимо развивать. О значении и содержании пальчиковой гимнастики имеется очень много разнообразной </w:t>
      </w:r>
    </w:p>
    <w:p w:rsidR="00C269E8" w:rsidRDefault="00C269E8" w:rsidP="00BC231F">
      <w:pPr>
        <w:spacing w:after="0" w:line="360" w:lineRule="auto"/>
        <w:ind w:firstLine="709"/>
        <w:jc w:val="both"/>
        <w:rPr>
          <w:rFonts w:ascii="Times New Roman" w:eastAsia="Times New Roman" w:hAnsi="Times New Roman" w:cs="Times New Roman"/>
          <w:sz w:val="28"/>
          <w:szCs w:val="28"/>
          <w:u w:val="single"/>
          <w:lang w:eastAsia="ru-RU"/>
        </w:rPr>
      </w:pPr>
    </w:p>
    <w:p w:rsidR="00964D5F" w:rsidRPr="00C269E8" w:rsidRDefault="00421023" w:rsidP="00C269E8">
      <w:pPr>
        <w:spacing w:after="0" w:line="360" w:lineRule="auto"/>
        <w:ind w:left="567" w:hanging="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noProof/>
          <w:sz w:val="28"/>
          <w:szCs w:val="28"/>
          <w:lang w:eastAsia="ru-RU"/>
        </w:rPr>
        <w:lastRenderedPageBreak/>
        <w:drawing>
          <wp:anchor distT="0" distB="0" distL="114300" distR="114300" simplePos="0" relativeHeight="251659264" behindDoc="0" locked="0" layoutInCell="1" allowOverlap="1" wp14:anchorId="4F2ADF30" wp14:editId="3AC108BC">
            <wp:simplePos x="0" y="0"/>
            <wp:positionH relativeFrom="margin">
              <wp:posOffset>4300220</wp:posOffset>
            </wp:positionH>
            <wp:positionV relativeFrom="margin">
              <wp:posOffset>-282575</wp:posOffset>
            </wp:positionV>
            <wp:extent cx="2366010" cy="177419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6010" cy="177419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964D5F" w:rsidRPr="00C269E8">
        <w:rPr>
          <w:rFonts w:ascii="Times New Roman" w:eastAsia="Times New Roman" w:hAnsi="Times New Roman" w:cs="Times New Roman"/>
          <w:b/>
          <w:sz w:val="28"/>
          <w:szCs w:val="28"/>
          <w:u w:val="single"/>
          <w:lang w:eastAsia="ru-RU"/>
        </w:rPr>
        <w:t>Что дает пальчиковая гимнастика детям?</w:t>
      </w:r>
    </w:p>
    <w:p w:rsidR="00964D5F" w:rsidRPr="00BC231F" w:rsidRDefault="00964D5F" w:rsidP="004316D7">
      <w:pPr>
        <w:numPr>
          <w:ilvl w:val="0"/>
          <w:numId w:val="1"/>
        </w:numPr>
        <w:tabs>
          <w:tab w:val="clear" w:pos="720"/>
          <w:tab w:val="left" w:pos="0"/>
          <w:tab w:val="left" w:pos="284"/>
        </w:tabs>
        <w:spacing w:after="0" w:line="360" w:lineRule="auto"/>
        <w:ind w:left="0" w:firstLine="0"/>
        <w:rPr>
          <w:rFonts w:ascii="Times New Roman" w:eastAsia="Times New Roman" w:hAnsi="Times New Roman" w:cs="Times New Roman"/>
          <w:sz w:val="28"/>
          <w:szCs w:val="28"/>
          <w:lang w:eastAsia="ru-RU"/>
        </w:rPr>
      </w:pPr>
      <w:r w:rsidRPr="00BC231F">
        <w:rPr>
          <w:rFonts w:ascii="Times New Roman" w:eastAsia="Times New Roman" w:hAnsi="Times New Roman" w:cs="Times New Roman"/>
          <w:sz w:val="28"/>
          <w:szCs w:val="28"/>
          <w:lang w:eastAsia="ru-RU"/>
        </w:rPr>
        <w:t>Способствует овладению навыками мелкой моторики.</w:t>
      </w:r>
    </w:p>
    <w:p w:rsidR="00964D5F" w:rsidRPr="00BC231F" w:rsidRDefault="00964D5F" w:rsidP="004316D7">
      <w:pPr>
        <w:numPr>
          <w:ilvl w:val="0"/>
          <w:numId w:val="1"/>
        </w:numPr>
        <w:tabs>
          <w:tab w:val="clear" w:pos="720"/>
          <w:tab w:val="left" w:pos="0"/>
          <w:tab w:val="left" w:pos="284"/>
        </w:tabs>
        <w:spacing w:after="0" w:line="360" w:lineRule="auto"/>
        <w:ind w:left="0" w:firstLine="0"/>
        <w:rPr>
          <w:rFonts w:ascii="Times New Roman" w:eastAsia="Times New Roman" w:hAnsi="Times New Roman" w:cs="Times New Roman"/>
          <w:sz w:val="28"/>
          <w:szCs w:val="28"/>
          <w:lang w:eastAsia="ru-RU"/>
        </w:rPr>
      </w:pPr>
      <w:r w:rsidRPr="00BC231F">
        <w:rPr>
          <w:rFonts w:ascii="Times New Roman" w:eastAsia="Times New Roman" w:hAnsi="Times New Roman" w:cs="Times New Roman"/>
          <w:sz w:val="28"/>
          <w:szCs w:val="28"/>
          <w:lang w:eastAsia="ru-RU"/>
        </w:rPr>
        <w:t>Помогает развивать речь.</w:t>
      </w:r>
    </w:p>
    <w:p w:rsidR="00964D5F" w:rsidRPr="00BC231F" w:rsidRDefault="00964D5F" w:rsidP="004316D7">
      <w:pPr>
        <w:numPr>
          <w:ilvl w:val="0"/>
          <w:numId w:val="1"/>
        </w:numPr>
        <w:tabs>
          <w:tab w:val="clear" w:pos="720"/>
          <w:tab w:val="left" w:pos="0"/>
          <w:tab w:val="left" w:pos="284"/>
        </w:tabs>
        <w:spacing w:after="0" w:line="360" w:lineRule="auto"/>
        <w:ind w:left="0" w:firstLine="0"/>
        <w:rPr>
          <w:rFonts w:ascii="Times New Roman" w:eastAsia="Times New Roman" w:hAnsi="Times New Roman" w:cs="Times New Roman"/>
          <w:sz w:val="28"/>
          <w:szCs w:val="28"/>
          <w:lang w:eastAsia="ru-RU"/>
        </w:rPr>
      </w:pPr>
      <w:r w:rsidRPr="00BC231F">
        <w:rPr>
          <w:rFonts w:ascii="Times New Roman" w:eastAsia="Times New Roman" w:hAnsi="Times New Roman" w:cs="Times New Roman"/>
          <w:sz w:val="28"/>
          <w:szCs w:val="28"/>
          <w:lang w:eastAsia="ru-RU"/>
        </w:rPr>
        <w:t>Повышает работоспособность коры головного мозга.</w:t>
      </w:r>
    </w:p>
    <w:p w:rsidR="00964D5F" w:rsidRPr="00BC231F" w:rsidRDefault="00964D5F" w:rsidP="004316D7">
      <w:pPr>
        <w:numPr>
          <w:ilvl w:val="0"/>
          <w:numId w:val="1"/>
        </w:numPr>
        <w:tabs>
          <w:tab w:val="clear" w:pos="720"/>
          <w:tab w:val="left" w:pos="284"/>
        </w:tabs>
        <w:spacing w:after="0" w:line="360" w:lineRule="auto"/>
        <w:ind w:left="284" w:hanging="284"/>
        <w:rPr>
          <w:rFonts w:ascii="Times New Roman" w:eastAsia="Times New Roman" w:hAnsi="Times New Roman" w:cs="Times New Roman"/>
          <w:sz w:val="28"/>
          <w:szCs w:val="28"/>
          <w:lang w:eastAsia="ru-RU"/>
        </w:rPr>
      </w:pPr>
      <w:r w:rsidRPr="00BC231F">
        <w:rPr>
          <w:rFonts w:ascii="Times New Roman" w:eastAsia="Times New Roman" w:hAnsi="Times New Roman" w:cs="Times New Roman"/>
          <w:sz w:val="28"/>
          <w:szCs w:val="28"/>
          <w:lang w:eastAsia="ru-RU"/>
        </w:rPr>
        <w:t>Развивает у ребенка психические процессы: мышление, внимание, память, воображение.</w:t>
      </w:r>
    </w:p>
    <w:p w:rsidR="00964D5F" w:rsidRPr="00BC231F" w:rsidRDefault="00964D5F" w:rsidP="004316D7">
      <w:pPr>
        <w:numPr>
          <w:ilvl w:val="0"/>
          <w:numId w:val="1"/>
        </w:numPr>
        <w:tabs>
          <w:tab w:val="clear" w:pos="720"/>
          <w:tab w:val="left" w:pos="0"/>
          <w:tab w:val="left" w:pos="284"/>
        </w:tabs>
        <w:spacing w:after="0" w:line="360" w:lineRule="auto"/>
        <w:ind w:left="0" w:firstLine="0"/>
        <w:rPr>
          <w:rFonts w:ascii="Times New Roman" w:eastAsia="Times New Roman" w:hAnsi="Times New Roman" w:cs="Times New Roman"/>
          <w:sz w:val="28"/>
          <w:szCs w:val="28"/>
          <w:lang w:eastAsia="ru-RU"/>
        </w:rPr>
      </w:pPr>
      <w:r w:rsidRPr="00BC231F">
        <w:rPr>
          <w:rFonts w:ascii="Times New Roman" w:eastAsia="Times New Roman" w:hAnsi="Times New Roman" w:cs="Times New Roman"/>
          <w:sz w:val="28"/>
          <w:szCs w:val="28"/>
          <w:lang w:eastAsia="ru-RU"/>
        </w:rPr>
        <w:t>Снимает тревожность.</w:t>
      </w:r>
    </w:p>
    <w:p w:rsidR="00964D5F" w:rsidRDefault="00964D5F" w:rsidP="00BC231F">
      <w:pPr>
        <w:spacing w:after="0" w:line="360" w:lineRule="auto"/>
        <w:ind w:firstLine="709"/>
        <w:jc w:val="both"/>
        <w:rPr>
          <w:rFonts w:ascii="Times New Roman" w:eastAsia="Times New Roman" w:hAnsi="Times New Roman" w:cs="Times New Roman"/>
          <w:sz w:val="28"/>
          <w:szCs w:val="28"/>
          <w:lang w:eastAsia="ru-RU"/>
        </w:rPr>
      </w:pPr>
      <w:r w:rsidRPr="00BC231F">
        <w:rPr>
          <w:rFonts w:ascii="Times New Roman" w:eastAsia="Times New Roman" w:hAnsi="Times New Roman" w:cs="Times New Roman"/>
          <w:sz w:val="28"/>
          <w:szCs w:val="28"/>
          <w:lang w:eastAsia="ru-RU"/>
        </w:rPr>
        <w:t xml:space="preserve">Умелыми пальчики становятся не сразу. Поэтому игры, упражнения, пальчиковые разминки необходимо проводить ежедневно, в детском саду и дома, во дворе, во время выездов на природу. Во время занятий учитывайте индивидуальные особенности вашего ребенка, его возраст, настроение, желания и возможности. </w:t>
      </w:r>
      <w:r w:rsidR="00C269E8">
        <w:rPr>
          <w:rFonts w:ascii="Times New Roman" w:eastAsia="Times New Roman" w:hAnsi="Times New Roman" w:cs="Times New Roman"/>
          <w:sz w:val="28"/>
          <w:szCs w:val="28"/>
          <w:lang w:eastAsia="ru-RU"/>
        </w:rPr>
        <w:t xml:space="preserve"> </w:t>
      </w:r>
      <w:r w:rsidRPr="00BC231F">
        <w:rPr>
          <w:rFonts w:ascii="Times New Roman" w:eastAsia="Times New Roman" w:hAnsi="Times New Roman" w:cs="Times New Roman"/>
          <w:sz w:val="28"/>
          <w:szCs w:val="28"/>
          <w:lang w:eastAsia="ru-RU"/>
        </w:rPr>
        <w:t>Приступив к занятиям, не забывайте, что вы - самый родной и близкий человек для вашего ребенка, и чувство эмоциональной защищенности не должно покидать вашего малыша ни на миг.</w:t>
      </w:r>
    </w:p>
    <w:p w:rsidR="004316D7" w:rsidRDefault="004316D7" w:rsidP="00BC231F">
      <w:pPr>
        <w:spacing w:after="0" w:line="360" w:lineRule="auto"/>
        <w:ind w:firstLine="709"/>
        <w:jc w:val="both"/>
        <w:rPr>
          <w:rFonts w:ascii="Times New Roman" w:eastAsia="Times New Roman" w:hAnsi="Times New Roman" w:cs="Times New Roman"/>
          <w:b/>
          <w:sz w:val="28"/>
          <w:szCs w:val="28"/>
          <w:lang w:eastAsia="ru-RU"/>
        </w:rPr>
      </w:pPr>
    </w:p>
    <w:p w:rsidR="00C269E8" w:rsidRPr="00C269E8" w:rsidRDefault="00C269E8" w:rsidP="00BC231F">
      <w:pPr>
        <w:spacing w:after="0" w:line="360" w:lineRule="auto"/>
        <w:ind w:firstLine="709"/>
        <w:jc w:val="both"/>
        <w:rPr>
          <w:rFonts w:ascii="Times New Roman" w:eastAsia="Times New Roman" w:hAnsi="Times New Roman" w:cs="Times New Roman"/>
          <w:b/>
          <w:sz w:val="28"/>
          <w:szCs w:val="28"/>
          <w:lang w:eastAsia="ru-RU"/>
        </w:rPr>
      </w:pPr>
      <w:r w:rsidRPr="00C269E8">
        <w:rPr>
          <w:rFonts w:ascii="Times New Roman" w:eastAsia="Times New Roman" w:hAnsi="Times New Roman" w:cs="Times New Roman"/>
          <w:b/>
          <w:sz w:val="28"/>
          <w:szCs w:val="28"/>
          <w:lang w:eastAsia="ru-RU"/>
        </w:rPr>
        <w:t>Пальчиковые игры</w:t>
      </w:r>
    </w:p>
    <w:p w:rsidR="00964D5F" w:rsidRDefault="00421023" w:rsidP="00C269E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62336" behindDoc="0" locked="0" layoutInCell="1" allowOverlap="1" wp14:anchorId="2C46E75F" wp14:editId="3726F178">
            <wp:simplePos x="0" y="0"/>
            <wp:positionH relativeFrom="margin">
              <wp:posOffset>4302125</wp:posOffset>
            </wp:positionH>
            <wp:positionV relativeFrom="margin">
              <wp:posOffset>6548755</wp:posOffset>
            </wp:positionV>
            <wp:extent cx="2155825" cy="1698625"/>
            <wp:effectExtent l="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50129487_011020121.jpg"/>
                    <pic:cNvPicPr/>
                  </pic:nvPicPr>
                  <pic:blipFill>
                    <a:blip r:embed="rId8">
                      <a:extLst>
                        <a:ext uri="{28A0092B-C50C-407E-A947-70E740481C1C}">
                          <a14:useLocalDpi xmlns:a14="http://schemas.microsoft.com/office/drawing/2010/main" val="0"/>
                        </a:ext>
                      </a:extLst>
                    </a:blip>
                    <a:stretch>
                      <a:fillRect/>
                    </a:stretch>
                  </pic:blipFill>
                  <pic:spPr>
                    <a:xfrm>
                      <a:off x="0" y="0"/>
                      <a:ext cx="2155825" cy="1698625"/>
                    </a:xfrm>
                    <a:prstGeom prst="rect">
                      <a:avLst/>
                    </a:prstGeom>
                    <a:ln>
                      <a:noFill/>
                    </a:ln>
                    <a:effectLst>
                      <a:softEdge rad="112500"/>
                    </a:effectLst>
                  </pic:spPr>
                </pic:pic>
              </a:graphicData>
            </a:graphic>
          </wp:anchor>
        </w:drawing>
      </w:r>
      <w:r w:rsidR="00964D5F" w:rsidRPr="00BC231F">
        <w:rPr>
          <w:rFonts w:ascii="Times New Roman" w:eastAsia="Times New Roman" w:hAnsi="Times New Roman" w:cs="Times New Roman"/>
          <w:sz w:val="28"/>
          <w:szCs w:val="28"/>
          <w:lang w:eastAsia="ru-RU"/>
        </w:rPr>
        <w:t>1. «Ладушки» </w:t>
      </w:r>
      <w:r w:rsidR="00964D5F" w:rsidRPr="00BC231F">
        <w:rPr>
          <w:rFonts w:ascii="Times New Roman" w:eastAsia="Times New Roman" w:hAnsi="Times New Roman" w:cs="Times New Roman"/>
          <w:i/>
          <w:iCs/>
          <w:sz w:val="28"/>
          <w:szCs w:val="28"/>
          <w:lang w:eastAsia="ru-RU"/>
        </w:rPr>
        <w:t>(развитие мелких движений кисти, чувства ритма)</w:t>
      </w:r>
      <w:r w:rsidR="00964D5F" w:rsidRPr="00BC231F">
        <w:rPr>
          <w:rFonts w:ascii="Times New Roman" w:eastAsia="Times New Roman" w:hAnsi="Times New Roman" w:cs="Times New Roman"/>
          <w:sz w:val="28"/>
          <w:szCs w:val="28"/>
          <w:lang w:eastAsia="ru-RU"/>
        </w:rPr>
        <w:t>. Ребенок выполняет хлопки в ладоши, вначале подражая взрослому, а потом по его словесному указанию </w:t>
      </w:r>
      <w:r w:rsidR="00964D5F" w:rsidRPr="00BC231F">
        <w:rPr>
          <w:rFonts w:ascii="Times New Roman" w:eastAsia="Times New Roman" w:hAnsi="Times New Roman" w:cs="Times New Roman"/>
          <w:i/>
          <w:iCs/>
          <w:sz w:val="28"/>
          <w:szCs w:val="28"/>
          <w:lang w:eastAsia="ru-RU"/>
        </w:rPr>
        <w:t>(перед собой, над головой, за спиной)</w:t>
      </w:r>
      <w:r w:rsidR="00964D5F" w:rsidRPr="00BC231F">
        <w:rPr>
          <w:rFonts w:ascii="Times New Roman" w:eastAsia="Times New Roman" w:hAnsi="Times New Roman" w:cs="Times New Roman"/>
          <w:sz w:val="28"/>
          <w:szCs w:val="28"/>
          <w:lang w:eastAsia="ru-RU"/>
        </w:rPr>
        <w:t> в положении стоя, сидя на корточках, лежа на животе и на спине. Взрослый задает темп, вначале медленный, потом с ускорением.</w:t>
      </w:r>
    </w:p>
    <w:p w:rsidR="004316D7" w:rsidRPr="00BC231F" w:rsidRDefault="004316D7" w:rsidP="00C269E8">
      <w:pPr>
        <w:spacing w:after="0" w:line="360" w:lineRule="auto"/>
        <w:jc w:val="both"/>
        <w:rPr>
          <w:rFonts w:ascii="Times New Roman" w:eastAsia="Times New Roman" w:hAnsi="Times New Roman" w:cs="Times New Roman"/>
          <w:sz w:val="28"/>
          <w:szCs w:val="28"/>
          <w:lang w:eastAsia="ru-RU"/>
        </w:rPr>
      </w:pPr>
    </w:p>
    <w:p w:rsidR="00964D5F" w:rsidRPr="00BC231F" w:rsidRDefault="00964D5F" w:rsidP="00C269E8">
      <w:pPr>
        <w:spacing w:after="0" w:line="360" w:lineRule="auto"/>
        <w:jc w:val="both"/>
        <w:rPr>
          <w:rFonts w:ascii="Times New Roman" w:eastAsia="Times New Roman" w:hAnsi="Times New Roman" w:cs="Times New Roman"/>
          <w:sz w:val="28"/>
          <w:szCs w:val="28"/>
          <w:lang w:eastAsia="ru-RU"/>
        </w:rPr>
      </w:pPr>
      <w:r w:rsidRPr="00BC231F">
        <w:rPr>
          <w:rFonts w:ascii="Times New Roman" w:eastAsia="Times New Roman" w:hAnsi="Times New Roman" w:cs="Times New Roman"/>
          <w:sz w:val="28"/>
          <w:szCs w:val="28"/>
          <w:lang w:eastAsia="ru-RU"/>
        </w:rPr>
        <w:t>2. «Игра с пальчиками» </w:t>
      </w:r>
      <w:r w:rsidRPr="00BC231F">
        <w:rPr>
          <w:rFonts w:ascii="Times New Roman" w:eastAsia="Times New Roman" w:hAnsi="Times New Roman" w:cs="Times New Roman"/>
          <w:i/>
          <w:iCs/>
          <w:sz w:val="28"/>
          <w:szCs w:val="28"/>
          <w:lang w:eastAsia="ru-RU"/>
        </w:rPr>
        <w:t>(развитие подвижности пальцев рук)</w:t>
      </w:r>
      <w:r w:rsidRPr="00BC231F">
        <w:rPr>
          <w:rFonts w:ascii="Times New Roman" w:eastAsia="Times New Roman" w:hAnsi="Times New Roman" w:cs="Times New Roman"/>
          <w:sz w:val="28"/>
          <w:szCs w:val="28"/>
          <w:lang w:eastAsia="ru-RU"/>
        </w:rPr>
        <w:t>. Ребенок сидит перед взрослым на стуле. Взрослый читает стихи, сопровождая чтение последовательным загибанием пальцев на обеих руках. Ребенок подражает ему, а в дальнейшем самостоятельно выполняет упражнение:</w:t>
      </w:r>
    </w:p>
    <w:p w:rsidR="00421023" w:rsidRDefault="00421023" w:rsidP="00BC231F">
      <w:pPr>
        <w:spacing w:after="0" w:line="360" w:lineRule="auto"/>
        <w:ind w:firstLine="709"/>
        <w:jc w:val="both"/>
        <w:rPr>
          <w:rFonts w:ascii="Times New Roman" w:eastAsia="Times New Roman" w:hAnsi="Times New Roman" w:cs="Times New Roman"/>
          <w:sz w:val="28"/>
          <w:szCs w:val="28"/>
          <w:lang w:eastAsia="ru-RU"/>
        </w:rPr>
      </w:pPr>
    </w:p>
    <w:p w:rsidR="00964D5F" w:rsidRPr="00BC231F" w:rsidRDefault="00421023" w:rsidP="00BC231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anchor distT="0" distB="0" distL="114300" distR="114300" simplePos="0" relativeHeight="251660288" behindDoc="0" locked="0" layoutInCell="1" allowOverlap="1" wp14:anchorId="3D81DFE1" wp14:editId="3A768C69">
            <wp:simplePos x="0" y="0"/>
            <wp:positionH relativeFrom="margin">
              <wp:posOffset>3193415</wp:posOffset>
            </wp:positionH>
            <wp:positionV relativeFrom="margin">
              <wp:posOffset>180340</wp:posOffset>
            </wp:positionV>
            <wp:extent cx="3053080" cy="1852295"/>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764074_2_1000x700_uslugi-nyani-fotografii_rev0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53080" cy="1852295"/>
                    </a:xfrm>
                    <a:prstGeom prst="rect">
                      <a:avLst/>
                    </a:prstGeom>
                    <a:ln>
                      <a:noFill/>
                    </a:ln>
                    <a:effectLst>
                      <a:softEdge rad="112500"/>
                    </a:effectLst>
                  </pic:spPr>
                </pic:pic>
              </a:graphicData>
            </a:graphic>
          </wp:anchor>
        </w:drawing>
      </w:r>
      <w:r w:rsidR="00964D5F" w:rsidRPr="00BC231F">
        <w:rPr>
          <w:rFonts w:ascii="Times New Roman" w:eastAsia="Times New Roman" w:hAnsi="Times New Roman" w:cs="Times New Roman"/>
          <w:sz w:val="28"/>
          <w:szCs w:val="28"/>
          <w:lang w:eastAsia="ru-RU"/>
        </w:rPr>
        <w:t>- Мой мизинчик, где ты был?</w:t>
      </w:r>
    </w:p>
    <w:p w:rsidR="00964D5F" w:rsidRPr="00BC231F" w:rsidRDefault="00964D5F" w:rsidP="00BC231F">
      <w:pPr>
        <w:spacing w:after="0" w:line="360" w:lineRule="auto"/>
        <w:ind w:firstLine="709"/>
        <w:jc w:val="both"/>
        <w:rPr>
          <w:rFonts w:ascii="Times New Roman" w:eastAsia="Times New Roman" w:hAnsi="Times New Roman" w:cs="Times New Roman"/>
          <w:sz w:val="28"/>
          <w:szCs w:val="28"/>
          <w:lang w:eastAsia="ru-RU"/>
        </w:rPr>
      </w:pPr>
      <w:r w:rsidRPr="00BC231F">
        <w:rPr>
          <w:rFonts w:ascii="Times New Roman" w:eastAsia="Times New Roman" w:hAnsi="Times New Roman" w:cs="Times New Roman"/>
          <w:sz w:val="28"/>
          <w:szCs w:val="28"/>
          <w:lang w:eastAsia="ru-RU"/>
        </w:rPr>
        <w:t xml:space="preserve">- </w:t>
      </w:r>
      <w:proofErr w:type="gramStart"/>
      <w:r w:rsidRPr="00BC231F">
        <w:rPr>
          <w:rFonts w:ascii="Times New Roman" w:eastAsia="Times New Roman" w:hAnsi="Times New Roman" w:cs="Times New Roman"/>
          <w:sz w:val="28"/>
          <w:szCs w:val="28"/>
          <w:lang w:eastAsia="ru-RU"/>
        </w:rPr>
        <w:t>С безымянным щи</w:t>
      </w:r>
      <w:proofErr w:type="gramEnd"/>
      <w:r w:rsidRPr="00BC231F">
        <w:rPr>
          <w:rFonts w:ascii="Times New Roman" w:eastAsia="Times New Roman" w:hAnsi="Times New Roman" w:cs="Times New Roman"/>
          <w:sz w:val="28"/>
          <w:szCs w:val="28"/>
          <w:lang w:eastAsia="ru-RU"/>
        </w:rPr>
        <w:t xml:space="preserve"> варил,</w:t>
      </w:r>
    </w:p>
    <w:p w:rsidR="00964D5F" w:rsidRPr="00BC231F" w:rsidRDefault="00964D5F" w:rsidP="00BC231F">
      <w:pPr>
        <w:spacing w:after="0" w:line="360" w:lineRule="auto"/>
        <w:ind w:firstLine="709"/>
        <w:jc w:val="both"/>
        <w:rPr>
          <w:rFonts w:ascii="Times New Roman" w:eastAsia="Times New Roman" w:hAnsi="Times New Roman" w:cs="Times New Roman"/>
          <w:sz w:val="28"/>
          <w:szCs w:val="28"/>
          <w:lang w:eastAsia="ru-RU"/>
        </w:rPr>
      </w:pPr>
      <w:r w:rsidRPr="00BC231F">
        <w:rPr>
          <w:rFonts w:ascii="Times New Roman" w:eastAsia="Times New Roman" w:hAnsi="Times New Roman" w:cs="Times New Roman"/>
          <w:sz w:val="28"/>
          <w:szCs w:val="28"/>
          <w:lang w:eastAsia="ru-RU"/>
        </w:rPr>
        <w:t>А со средним кашу ел,</w:t>
      </w:r>
    </w:p>
    <w:p w:rsidR="00964D5F" w:rsidRPr="00BC231F" w:rsidRDefault="00964D5F" w:rsidP="00BC231F">
      <w:pPr>
        <w:spacing w:after="0" w:line="360" w:lineRule="auto"/>
        <w:ind w:firstLine="709"/>
        <w:jc w:val="both"/>
        <w:rPr>
          <w:rFonts w:ascii="Times New Roman" w:eastAsia="Times New Roman" w:hAnsi="Times New Roman" w:cs="Times New Roman"/>
          <w:sz w:val="28"/>
          <w:szCs w:val="28"/>
          <w:lang w:eastAsia="ru-RU"/>
        </w:rPr>
      </w:pPr>
      <w:r w:rsidRPr="00BC231F">
        <w:rPr>
          <w:rFonts w:ascii="Times New Roman" w:eastAsia="Times New Roman" w:hAnsi="Times New Roman" w:cs="Times New Roman"/>
          <w:sz w:val="28"/>
          <w:szCs w:val="28"/>
          <w:lang w:eastAsia="ru-RU"/>
        </w:rPr>
        <w:t>С указательным запел.</w:t>
      </w:r>
    </w:p>
    <w:p w:rsidR="00964D5F" w:rsidRPr="00BC231F" w:rsidRDefault="00964D5F" w:rsidP="00BC231F">
      <w:pPr>
        <w:spacing w:after="0" w:line="360" w:lineRule="auto"/>
        <w:ind w:firstLine="709"/>
        <w:jc w:val="both"/>
        <w:rPr>
          <w:rFonts w:ascii="Times New Roman" w:eastAsia="Times New Roman" w:hAnsi="Times New Roman" w:cs="Times New Roman"/>
          <w:sz w:val="28"/>
          <w:szCs w:val="28"/>
          <w:lang w:eastAsia="ru-RU"/>
        </w:rPr>
      </w:pPr>
      <w:r w:rsidRPr="00BC231F">
        <w:rPr>
          <w:rFonts w:ascii="Times New Roman" w:eastAsia="Times New Roman" w:hAnsi="Times New Roman" w:cs="Times New Roman"/>
          <w:sz w:val="28"/>
          <w:szCs w:val="28"/>
          <w:lang w:eastAsia="ru-RU"/>
        </w:rPr>
        <w:t>А большой меня встречал</w:t>
      </w:r>
    </w:p>
    <w:p w:rsidR="00964D5F" w:rsidRPr="00BC231F" w:rsidRDefault="00964D5F" w:rsidP="00BC231F">
      <w:pPr>
        <w:spacing w:after="0" w:line="360" w:lineRule="auto"/>
        <w:ind w:firstLine="709"/>
        <w:jc w:val="both"/>
        <w:rPr>
          <w:rFonts w:ascii="Times New Roman" w:eastAsia="Times New Roman" w:hAnsi="Times New Roman" w:cs="Times New Roman"/>
          <w:sz w:val="28"/>
          <w:szCs w:val="28"/>
          <w:lang w:eastAsia="ru-RU"/>
        </w:rPr>
      </w:pPr>
      <w:r w:rsidRPr="00BC231F">
        <w:rPr>
          <w:rFonts w:ascii="Times New Roman" w:eastAsia="Times New Roman" w:hAnsi="Times New Roman" w:cs="Times New Roman"/>
          <w:sz w:val="28"/>
          <w:szCs w:val="28"/>
          <w:lang w:eastAsia="ru-RU"/>
        </w:rPr>
        <w:t>И конфеткой угощал.</w:t>
      </w:r>
    </w:p>
    <w:p w:rsidR="00964D5F" w:rsidRPr="00BC231F" w:rsidRDefault="00964D5F" w:rsidP="00BC231F">
      <w:pPr>
        <w:spacing w:after="0" w:line="360" w:lineRule="auto"/>
        <w:ind w:firstLine="709"/>
        <w:jc w:val="both"/>
        <w:rPr>
          <w:rFonts w:ascii="Times New Roman" w:eastAsia="Times New Roman" w:hAnsi="Times New Roman" w:cs="Times New Roman"/>
          <w:sz w:val="28"/>
          <w:szCs w:val="28"/>
          <w:lang w:eastAsia="ru-RU"/>
        </w:rPr>
      </w:pPr>
      <w:r w:rsidRPr="00BC231F">
        <w:rPr>
          <w:rFonts w:ascii="Times New Roman" w:eastAsia="Times New Roman" w:hAnsi="Times New Roman" w:cs="Times New Roman"/>
          <w:sz w:val="28"/>
          <w:szCs w:val="28"/>
          <w:lang w:eastAsia="ru-RU"/>
        </w:rPr>
        <w:t>Указательный на правой</w:t>
      </w:r>
    </w:p>
    <w:p w:rsidR="00964D5F" w:rsidRPr="00BC231F" w:rsidRDefault="00964D5F" w:rsidP="00BC231F">
      <w:pPr>
        <w:spacing w:after="0" w:line="360" w:lineRule="auto"/>
        <w:ind w:firstLine="709"/>
        <w:jc w:val="both"/>
        <w:rPr>
          <w:rFonts w:ascii="Times New Roman" w:eastAsia="Times New Roman" w:hAnsi="Times New Roman" w:cs="Times New Roman"/>
          <w:sz w:val="28"/>
          <w:szCs w:val="28"/>
          <w:lang w:eastAsia="ru-RU"/>
        </w:rPr>
      </w:pPr>
      <w:r w:rsidRPr="00BC231F">
        <w:rPr>
          <w:rFonts w:ascii="Times New Roman" w:eastAsia="Times New Roman" w:hAnsi="Times New Roman" w:cs="Times New Roman"/>
          <w:sz w:val="28"/>
          <w:szCs w:val="28"/>
          <w:lang w:eastAsia="ru-RU"/>
        </w:rPr>
        <w:t>Вел в поход нас всей оравой.</w:t>
      </w:r>
    </w:p>
    <w:p w:rsidR="00964D5F" w:rsidRDefault="00964D5F" w:rsidP="00BC231F">
      <w:pPr>
        <w:spacing w:after="0" w:line="360" w:lineRule="auto"/>
        <w:ind w:firstLine="709"/>
        <w:jc w:val="both"/>
        <w:rPr>
          <w:rFonts w:ascii="Times New Roman" w:eastAsia="Times New Roman" w:hAnsi="Times New Roman" w:cs="Times New Roman"/>
          <w:sz w:val="28"/>
          <w:szCs w:val="28"/>
          <w:lang w:eastAsia="ru-RU"/>
        </w:rPr>
      </w:pPr>
      <w:r w:rsidRPr="00BC231F">
        <w:rPr>
          <w:rFonts w:ascii="Times New Roman" w:eastAsia="Times New Roman" w:hAnsi="Times New Roman" w:cs="Times New Roman"/>
          <w:sz w:val="28"/>
          <w:szCs w:val="28"/>
          <w:lang w:eastAsia="ru-RU"/>
        </w:rPr>
        <w:t>Ребенок разгибает пальцы и начинает новую игру или повторяет эту.</w:t>
      </w:r>
    </w:p>
    <w:p w:rsidR="004316D7" w:rsidRPr="00BC231F" w:rsidRDefault="004316D7" w:rsidP="00BC231F">
      <w:pPr>
        <w:spacing w:after="0" w:line="360" w:lineRule="auto"/>
        <w:ind w:firstLine="709"/>
        <w:jc w:val="both"/>
        <w:rPr>
          <w:rFonts w:ascii="Times New Roman" w:eastAsia="Times New Roman" w:hAnsi="Times New Roman" w:cs="Times New Roman"/>
          <w:sz w:val="28"/>
          <w:szCs w:val="28"/>
          <w:lang w:eastAsia="ru-RU"/>
        </w:rPr>
      </w:pPr>
    </w:p>
    <w:p w:rsidR="00964D5F" w:rsidRPr="00BC231F" w:rsidRDefault="00964D5F" w:rsidP="00C269E8">
      <w:pPr>
        <w:spacing w:after="0" w:line="360" w:lineRule="auto"/>
        <w:jc w:val="both"/>
        <w:rPr>
          <w:rFonts w:ascii="Times New Roman" w:eastAsia="Times New Roman" w:hAnsi="Times New Roman" w:cs="Times New Roman"/>
          <w:sz w:val="28"/>
          <w:szCs w:val="28"/>
          <w:lang w:eastAsia="ru-RU"/>
        </w:rPr>
      </w:pPr>
      <w:r w:rsidRPr="00BC231F">
        <w:rPr>
          <w:rFonts w:ascii="Times New Roman" w:eastAsia="Times New Roman" w:hAnsi="Times New Roman" w:cs="Times New Roman"/>
          <w:sz w:val="28"/>
          <w:szCs w:val="28"/>
          <w:lang w:eastAsia="ru-RU"/>
        </w:rPr>
        <w:t>3. «Оладушки» </w:t>
      </w:r>
      <w:r w:rsidRPr="00BC231F">
        <w:rPr>
          <w:rFonts w:ascii="Times New Roman" w:eastAsia="Times New Roman" w:hAnsi="Times New Roman" w:cs="Times New Roman"/>
          <w:i/>
          <w:iCs/>
          <w:sz w:val="28"/>
          <w:szCs w:val="28"/>
          <w:lang w:eastAsia="ru-RU"/>
        </w:rPr>
        <w:t>(развитие подвижности пальцев, умении двигаться в соответствии со словами)</w:t>
      </w:r>
      <w:r w:rsidRPr="00BC231F">
        <w:rPr>
          <w:rFonts w:ascii="Times New Roman" w:eastAsia="Times New Roman" w:hAnsi="Times New Roman" w:cs="Times New Roman"/>
          <w:sz w:val="28"/>
          <w:szCs w:val="28"/>
          <w:lang w:eastAsia="ru-RU"/>
        </w:rPr>
        <w:t>. Ребенок сидит на стуле не перед взрослым и под песенку взрослого повторяет за ним движения</w:t>
      </w:r>
    </w:p>
    <w:p w:rsidR="00964D5F" w:rsidRPr="00BC231F" w:rsidRDefault="00964D5F" w:rsidP="00BC231F">
      <w:pPr>
        <w:spacing w:after="0" w:line="360" w:lineRule="auto"/>
        <w:ind w:firstLine="709"/>
        <w:jc w:val="both"/>
        <w:rPr>
          <w:rFonts w:ascii="Times New Roman" w:eastAsia="Times New Roman" w:hAnsi="Times New Roman" w:cs="Times New Roman"/>
          <w:sz w:val="28"/>
          <w:szCs w:val="28"/>
          <w:lang w:eastAsia="ru-RU"/>
        </w:rPr>
      </w:pPr>
      <w:r w:rsidRPr="00BC231F">
        <w:rPr>
          <w:rFonts w:ascii="Times New Roman" w:eastAsia="Times New Roman" w:hAnsi="Times New Roman" w:cs="Times New Roman"/>
          <w:sz w:val="28"/>
          <w:szCs w:val="28"/>
          <w:lang w:eastAsia="ru-RU"/>
        </w:rPr>
        <w:t>Пальчик о пальчик - тук да тук. </w:t>
      </w:r>
      <w:r w:rsidRPr="00BC231F">
        <w:rPr>
          <w:rFonts w:ascii="Times New Roman" w:eastAsia="Times New Roman" w:hAnsi="Times New Roman" w:cs="Times New Roman"/>
          <w:i/>
          <w:iCs/>
          <w:sz w:val="28"/>
          <w:szCs w:val="28"/>
          <w:lang w:eastAsia="ru-RU"/>
        </w:rPr>
        <w:t>(2 раза.)</w:t>
      </w:r>
    </w:p>
    <w:p w:rsidR="00964D5F" w:rsidRPr="00BC231F" w:rsidRDefault="00964D5F" w:rsidP="00BC231F">
      <w:pPr>
        <w:spacing w:after="0" w:line="360" w:lineRule="auto"/>
        <w:ind w:firstLine="709"/>
        <w:jc w:val="both"/>
        <w:rPr>
          <w:rFonts w:ascii="Times New Roman" w:eastAsia="Times New Roman" w:hAnsi="Times New Roman" w:cs="Times New Roman"/>
          <w:sz w:val="28"/>
          <w:szCs w:val="28"/>
          <w:lang w:eastAsia="ru-RU"/>
        </w:rPr>
      </w:pPr>
      <w:r w:rsidRPr="00BC231F">
        <w:rPr>
          <w:rFonts w:ascii="Times New Roman" w:eastAsia="Times New Roman" w:hAnsi="Times New Roman" w:cs="Times New Roman"/>
          <w:sz w:val="28"/>
          <w:szCs w:val="28"/>
          <w:lang w:eastAsia="ru-RU"/>
        </w:rPr>
        <w:t>Хлопай, хлопай, хлопай! </w:t>
      </w:r>
      <w:r w:rsidRPr="00BC231F">
        <w:rPr>
          <w:rFonts w:ascii="Times New Roman" w:eastAsia="Times New Roman" w:hAnsi="Times New Roman" w:cs="Times New Roman"/>
          <w:i/>
          <w:iCs/>
          <w:sz w:val="28"/>
          <w:szCs w:val="28"/>
          <w:lang w:eastAsia="ru-RU"/>
        </w:rPr>
        <w:t>(Хлопают в ладоши.)</w:t>
      </w:r>
    </w:p>
    <w:p w:rsidR="00964D5F" w:rsidRPr="00BC231F" w:rsidRDefault="00964D5F" w:rsidP="00BC231F">
      <w:pPr>
        <w:spacing w:after="0" w:line="360" w:lineRule="auto"/>
        <w:ind w:firstLine="709"/>
        <w:jc w:val="both"/>
        <w:rPr>
          <w:rFonts w:ascii="Times New Roman" w:eastAsia="Times New Roman" w:hAnsi="Times New Roman" w:cs="Times New Roman"/>
          <w:sz w:val="28"/>
          <w:szCs w:val="28"/>
          <w:lang w:eastAsia="ru-RU"/>
        </w:rPr>
      </w:pPr>
      <w:r w:rsidRPr="00BC231F">
        <w:rPr>
          <w:rFonts w:ascii="Times New Roman" w:eastAsia="Times New Roman" w:hAnsi="Times New Roman" w:cs="Times New Roman"/>
          <w:sz w:val="28"/>
          <w:szCs w:val="28"/>
          <w:lang w:eastAsia="ru-RU"/>
        </w:rPr>
        <w:t>Ножками топай, топай! </w:t>
      </w:r>
      <w:r w:rsidRPr="00BC231F">
        <w:rPr>
          <w:rFonts w:ascii="Times New Roman" w:eastAsia="Times New Roman" w:hAnsi="Times New Roman" w:cs="Times New Roman"/>
          <w:i/>
          <w:iCs/>
          <w:sz w:val="28"/>
          <w:szCs w:val="28"/>
          <w:lang w:eastAsia="ru-RU"/>
        </w:rPr>
        <w:t>(2 раза.)</w:t>
      </w:r>
    </w:p>
    <w:p w:rsidR="00964D5F" w:rsidRPr="00BC231F" w:rsidRDefault="00964D5F" w:rsidP="00BC231F">
      <w:pPr>
        <w:spacing w:after="0" w:line="360" w:lineRule="auto"/>
        <w:ind w:firstLine="709"/>
        <w:jc w:val="both"/>
        <w:rPr>
          <w:rFonts w:ascii="Times New Roman" w:eastAsia="Times New Roman" w:hAnsi="Times New Roman" w:cs="Times New Roman"/>
          <w:sz w:val="28"/>
          <w:szCs w:val="28"/>
          <w:lang w:eastAsia="ru-RU"/>
        </w:rPr>
      </w:pPr>
      <w:r w:rsidRPr="00BC231F">
        <w:rPr>
          <w:rFonts w:ascii="Times New Roman" w:eastAsia="Times New Roman" w:hAnsi="Times New Roman" w:cs="Times New Roman"/>
          <w:sz w:val="28"/>
          <w:szCs w:val="28"/>
          <w:lang w:eastAsia="ru-RU"/>
        </w:rPr>
        <w:t>Спрятались, спрятались! </w:t>
      </w:r>
      <w:r w:rsidRPr="00BC231F">
        <w:rPr>
          <w:rFonts w:ascii="Times New Roman" w:eastAsia="Times New Roman" w:hAnsi="Times New Roman" w:cs="Times New Roman"/>
          <w:i/>
          <w:iCs/>
          <w:sz w:val="28"/>
          <w:szCs w:val="28"/>
          <w:lang w:eastAsia="ru-RU"/>
        </w:rPr>
        <w:t>(Закрыть лицо руками.)</w:t>
      </w:r>
    </w:p>
    <w:p w:rsidR="00964D5F" w:rsidRDefault="00964D5F" w:rsidP="00BC231F">
      <w:pPr>
        <w:spacing w:after="0" w:line="360" w:lineRule="auto"/>
        <w:ind w:firstLine="709"/>
        <w:jc w:val="both"/>
        <w:rPr>
          <w:rFonts w:ascii="Times New Roman" w:eastAsia="Times New Roman" w:hAnsi="Times New Roman" w:cs="Times New Roman"/>
          <w:i/>
          <w:iCs/>
          <w:sz w:val="28"/>
          <w:szCs w:val="28"/>
          <w:lang w:eastAsia="ru-RU"/>
        </w:rPr>
      </w:pPr>
      <w:r w:rsidRPr="00BC231F">
        <w:rPr>
          <w:rFonts w:ascii="Times New Roman" w:eastAsia="Times New Roman" w:hAnsi="Times New Roman" w:cs="Times New Roman"/>
          <w:sz w:val="28"/>
          <w:szCs w:val="28"/>
          <w:lang w:eastAsia="ru-RU"/>
        </w:rPr>
        <w:t>Пальчик о пальчик - тук да тук. </w:t>
      </w:r>
      <w:r w:rsidRPr="00BC231F">
        <w:rPr>
          <w:rFonts w:ascii="Times New Roman" w:eastAsia="Times New Roman" w:hAnsi="Times New Roman" w:cs="Times New Roman"/>
          <w:i/>
          <w:iCs/>
          <w:sz w:val="28"/>
          <w:szCs w:val="28"/>
          <w:lang w:eastAsia="ru-RU"/>
        </w:rPr>
        <w:t>(2раза.)</w:t>
      </w:r>
    </w:p>
    <w:p w:rsidR="004316D7" w:rsidRPr="00BC231F" w:rsidRDefault="004316D7" w:rsidP="00BC231F">
      <w:pPr>
        <w:spacing w:after="0" w:line="360" w:lineRule="auto"/>
        <w:ind w:firstLine="709"/>
        <w:jc w:val="both"/>
        <w:rPr>
          <w:rFonts w:ascii="Times New Roman" w:eastAsia="Times New Roman" w:hAnsi="Times New Roman" w:cs="Times New Roman"/>
          <w:sz w:val="28"/>
          <w:szCs w:val="28"/>
          <w:lang w:eastAsia="ru-RU"/>
        </w:rPr>
      </w:pPr>
    </w:p>
    <w:p w:rsidR="00964D5F" w:rsidRPr="00BC231F" w:rsidRDefault="00964D5F" w:rsidP="00C269E8">
      <w:pPr>
        <w:spacing w:after="0" w:line="360" w:lineRule="auto"/>
        <w:jc w:val="both"/>
        <w:rPr>
          <w:rFonts w:ascii="Times New Roman" w:eastAsia="Times New Roman" w:hAnsi="Times New Roman" w:cs="Times New Roman"/>
          <w:sz w:val="28"/>
          <w:szCs w:val="28"/>
          <w:lang w:eastAsia="ru-RU"/>
        </w:rPr>
      </w:pPr>
      <w:r w:rsidRPr="00BC231F">
        <w:rPr>
          <w:rFonts w:ascii="Times New Roman" w:eastAsia="Times New Roman" w:hAnsi="Times New Roman" w:cs="Times New Roman"/>
          <w:sz w:val="28"/>
          <w:szCs w:val="28"/>
          <w:lang w:eastAsia="ru-RU"/>
        </w:rPr>
        <w:t>4. «Пальчики в лесу» </w:t>
      </w:r>
      <w:r w:rsidRPr="00BC231F">
        <w:rPr>
          <w:rFonts w:ascii="Times New Roman" w:eastAsia="Times New Roman" w:hAnsi="Times New Roman" w:cs="Times New Roman"/>
          <w:i/>
          <w:iCs/>
          <w:sz w:val="28"/>
          <w:szCs w:val="28"/>
          <w:lang w:eastAsia="ru-RU"/>
        </w:rPr>
        <w:t>(освоение названий пальцев)</w:t>
      </w:r>
      <w:r w:rsidRPr="00BC231F">
        <w:rPr>
          <w:rFonts w:ascii="Times New Roman" w:eastAsia="Times New Roman" w:hAnsi="Times New Roman" w:cs="Times New Roman"/>
          <w:sz w:val="28"/>
          <w:szCs w:val="28"/>
          <w:lang w:eastAsia="ru-RU"/>
        </w:rPr>
        <w:t>. Взрослый держит левую руку ребенка ладонью к себе.</w:t>
      </w:r>
    </w:p>
    <w:p w:rsidR="00964D5F" w:rsidRPr="00BC231F" w:rsidRDefault="00964D5F" w:rsidP="00BC231F">
      <w:pPr>
        <w:spacing w:after="0" w:line="360" w:lineRule="auto"/>
        <w:ind w:firstLine="709"/>
        <w:jc w:val="both"/>
        <w:rPr>
          <w:rFonts w:ascii="Times New Roman" w:eastAsia="Times New Roman" w:hAnsi="Times New Roman" w:cs="Times New Roman"/>
          <w:sz w:val="28"/>
          <w:szCs w:val="28"/>
          <w:lang w:eastAsia="ru-RU"/>
        </w:rPr>
      </w:pPr>
      <w:r w:rsidRPr="00BC231F">
        <w:rPr>
          <w:rFonts w:ascii="Times New Roman" w:eastAsia="Times New Roman" w:hAnsi="Times New Roman" w:cs="Times New Roman"/>
          <w:sz w:val="28"/>
          <w:szCs w:val="28"/>
          <w:lang w:eastAsia="ru-RU"/>
        </w:rPr>
        <w:t>Один, два, три, четыре, пять!</w:t>
      </w:r>
    </w:p>
    <w:p w:rsidR="00964D5F" w:rsidRPr="00BC231F" w:rsidRDefault="00964D5F" w:rsidP="00BC231F">
      <w:pPr>
        <w:spacing w:after="0" w:line="360" w:lineRule="auto"/>
        <w:ind w:firstLine="709"/>
        <w:jc w:val="both"/>
        <w:rPr>
          <w:rFonts w:ascii="Times New Roman" w:eastAsia="Times New Roman" w:hAnsi="Times New Roman" w:cs="Times New Roman"/>
          <w:sz w:val="28"/>
          <w:szCs w:val="28"/>
          <w:lang w:eastAsia="ru-RU"/>
        </w:rPr>
      </w:pPr>
      <w:r w:rsidRPr="00BC231F">
        <w:rPr>
          <w:rFonts w:ascii="Times New Roman" w:eastAsia="Times New Roman" w:hAnsi="Times New Roman" w:cs="Times New Roman"/>
          <w:sz w:val="28"/>
          <w:szCs w:val="28"/>
          <w:lang w:eastAsia="ru-RU"/>
        </w:rPr>
        <w:t>Вышли пальчики гулять!</w:t>
      </w:r>
    </w:p>
    <w:p w:rsidR="00964D5F" w:rsidRPr="00BC231F" w:rsidRDefault="00964D5F" w:rsidP="00BC231F">
      <w:pPr>
        <w:spacing w:after="0" w:line="360" w:lineRule="auto"/>
        <w:ind w:firstLine="709"/>
        <w:jc w:val="both"/>
        <w:rPr>
          <w:rFonts w:ascii="Times New Roman" w:eastAsia="Times New Roman" w:hAnsi="Times New Roman" w:cs="Times New Roman"/>
          <w:sz w:val="28"/>
          <w:szCs w:val="28"/>
          <w:lang w:eastAsia="ru-RU"/>
        </w:rPr>
      </w:pPr>
      <w:r w:rsidRPr="00BC231F">
        <w:rPr>
          <w:rFonts w:ascii="Times New Roman" w:eastAsia="Times New Roman" w:hAnsi="Times New Roman" w:cs="Times New Roman"/>
          <w:sz w:val="28"/>
          <w:szCs w:val="28"/>
          <w:lang w:eastAsia="ru-RU"/>
        </w:rPr>
        <w:t>Этот пальчик гриб нашел,</w:t>
      </w:r>
    </w:p>
    <w:p w:rsidR="00964D5F" w:rsidRPr="00BC231F" w:rsidRDefault="00964D5F" w:rsidP="00BC231F">
      <w:pPr>
        <w:spacing w:after="0" w:line="360" w:lineRule="auto"/>
        <w:ind w:firstLine="709"/>
        <w:jc w:val="both"/>
        <w:rPr>
          <w:rFonts w:ascii="Times New Roman" w:eastAsia="Times New Roman" w:hAnsi="Times New Roman" w:cs="Times New Roman"/>
          <w:sz w:val="28"/>
          <w:szCs w:val="28"/>
          <w:lang w:eastAsia="ru-RU"/>
        </w:rPr>
      </w:pPr>
      <w:r w:rsidRPr="00BC231F">
        <w:rPr>
          <w:rFonts w:ascii="Times New Roman" w:eastAsia="Times New Roman" w:hAnsi="Times New Roman" w:cs="Times New Roman"/>
          <w:sz w:val="28"/>
          <w:szCs w:val="28"/>
          <w:lang w:eastAsia="ru-RU"/>
        </w:rPr>
        <w:t>Этот пальчик чистит стол,</w:t>
      </w:r>
    </w:p>
    <w:p w:rsidR="00964D5F" w:rsidRPr="00BC231F" w:rsidRDefault="00964D5F" w:rsidP="00BC231F">
      <w:pPr>
        <w:spacing w:after="0" w:line="360" w:lineRule="auto"/>
        <w:ind w:firstLine="709"/>
        <w:jc w:val="both"/>
        <w:rPr>
          <w:rFonts w:ascii="Times New Roman" w:eastAsia="Times New Roman" w:hAnsi="Times New Roman" w:cs="Times New Roman"/>
          <w:sz w:val="28"/>
          <w:szCs w:val="28"/>
          <w:lang w:eastAsia="ru-RU"/>
        </w:rPr>
      </w:pPr>
      <w:r w:rsidRPr="00BC231F">
        <w:rPr>
          <w:rFonts w:ascii="Times New Roman" w:eastAsia="Times New Roman" w:hAnsi="Times New Roman" w:cs="Times New Roman"/>
          <w:sz w:val="28"/>
          <w:szCs w:val="28"/>
          <w:lang w:eastAsia="ru-RU"/>
        </w:rPr>
        <w:t>Этот - резал, этот - ел,</w:t>
      </w:r>
    </w:p>
    <w:p w:rsidR="00964D5F" w:rsidRPr="00BC231F" w:rsidRDefault="00964D5F" w:rsidP="00BC231F">
      <w:pPr>
        <w:spacing w:after="0" w:line="360" w:lineRule="auto"/>
        <w:ind w:firstLine="709"/>
        <w:jc w:val="both"/>
        <w:rPr>
          <w:rFonts w:ascii="Times New Roman" w:eastAsia="Times New Roman" w:hAnsi="Times New Roman" w:cs="Times New Roman"/>
          <w:sz w:val="28"/>
          <w:szCs w:val="28"/>
          <w:lang w:eastAsia="ru-RU"/>
        </w:rPr>
      </w:pPr>
      <w:r w:rsidRPr="00BC231F">
        <w:rPr>
          <w:rFonts w:ascii="Times New Roman" w:eastAsia="Times New Roman" w:hAnsi="Times New Roman" w:cs="Times New Roman"/>
          <w:sz w:val="28"/>
          <w:szCs w:val="28"/>
          <w:lang w:eastAsia="ru-RU"/>
        </w:rPr>
        <w:t>Ну, а этот лишь глядел.</w:t>
      </w:r>
    </w:p>
    <w:sectPr w:rsidR="00964D5F" w:rsidRPr="00BC231F" w:rsidSect="00592081">
      <w:pgSz w:w="11906" w:h="16838"/>
      <w:pgMar w:top="851" w:right="851" w:bottom="851" w:left="1134" w:header="709" w:footer="709" w:gutter="0"/>
      <w:pgBorders w:offsetFrom="page">
        <w:top w:val="basicWhiteSquares" w:sz="9" w:space="24" w:color="auto"/>
        <w:bottom w:val="basicWhiteSquares" w:sz="9"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B1EA6"/>
    <w:multiLevelType w:val="multilevel"/>
    <w:tmpl w:val="ECF2C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6A4EEF"/>
    <w:multiLevelType w:val="multilevel"/>
    <w:tmpl w:val="EB98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AA17F3"/>
    <w:multiLevelType w:val="multilevel"/>
    <w:tmpl w:val="D8D618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91532E"/>
    <w:multiLevelType w:val="multilevel"/>
    <w:tmpl w:val="C5F84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D01F17"/>
    <w:multiLevelType w:val="multilevel"/>
    <w:tmpl w:val="BCF207D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9E215F"/>
    <w:multiLevelType w:val="multilevel"/>
    <w:tmpl w:val="E6000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0B449E"/>
    <w:multiLevelType w:val="multilevel"/>
    <w:tmpl w:val="4E822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537047"/>
    <w:multiLevelType w:val="multilevel"/>
    <w:tmpl w:val="30128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7977BA"/>
    <w:multiLevelType w:val="multilevel"/>
    <w:tmpl w:val="DB90C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BC7248"/>
    <w:multiLevelType w:val="multilevel"/>
    <w:tmpl w:val="0E3EB2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11540B"/>
    <w:multiLevelType w:val="multilevel"/>
    <w:tmpl w:val="C5749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D04C54"/>
    <w:multiLevelType w:val="multilevel"/>
    <w:tmpl w:val="11566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3C11CA"/>
    <w:multiLevelType w:val="multilevel"/>
    <w:tmpl w:val="56686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2"/>
  </w:num>
  <w:num w:numId="4">
    <w:abstractNumId w:val="4"/>
  </w:num>
  <w:num w:numId="5">
    <w:abstractNumId w:val="6"/>
  </w:num>
  <w:num w:numId="6">
    <w:abstractNumId w:val="9"/>
  </w:num>
  <w:num w:numId="7">
    <w:abstractNumId w:val="0"/>
  </w:num>
  <w:num w:numId="8">
    <w:abstractNumId w:val="3"/>
  </w:num>
  <w:num w:numId="9">
    <w:abstractNumId w:val="11"/>
  </w:num>
  <w:num w:numId="10">
    <w:abstractNumId w:val="12"/>
  </w:num>
  <w:num w:numId="11">
    <w:abstractNumId w:val="7"/>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D5F"/>
    <w:rsid w:val="000A50B9"/>
    <w:rsid w:val="000D5F3E"/>
    <w:rsid w:val="00421023"/>
    <w:rsid w:val="004316D7"/>
    <w:rsid w:val="00592081"/>
    <w:rsid w:val="00964D5F"/>
    <w:rsid w:val="00BC231F"/>
    <w:rsid w:val="00C01352"/>
    <w:rsid w:val="00C269E8"/>
    <w:rsid w:val="00C74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7260A0-67EC-4D55-AC75-83F44845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964D5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964D5F"/>
    <w:rPr>
      <w:rFonts w:ascii="Times New Roman" w:eastAsia="Times New Roman" w:hAnsi="Times New Roman" w:cs="Times New Roman"/>
      <w:b/>
      <w:bCs/>
      <w:sz w:val="24"/>
      <w:szCs w:val="24"/>
      <w:lang w:eastAsia="ru-RU"/>
    </w:rPr>
  </w:style>
  <w:style w:type="paragraph" w:customStyle="1" w:styleId="avtor">
    <w:name w:val="avtor"/>
    <w:basedOn w:val="a"/>
    <w:rsid w:val="00964D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64D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64D5F"/>
  </w:style>
  <w:style w:type="paragraph" w:customStyle="1" w:styleId="stx">
    <w:name w:val="stx"/>
    <w:basedOn w:val="a"/>
    <w:rsid w:val="00964D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lg">
    <w:name w:val="dlg"/>
    <w:basedOn w:val="a"/>
    <w:rsid w:val="00964D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316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316D7"/>
    <w:rPr>
      <w:rFonts w:ascii="Tahoma" w:hAnsi="Tahoma" w:cs="Tahoma"/>
      <w:sz w:val="16"/>
      <w:szCs w:val="16"/>
    </w:rPr>
  </w:style>
  <w:style w:type="paragraph" w:styleId="a6">
    <w:name w:val="List Paragraph"/>
    <w:basedOn w:val="a"/>
    <w:uiPriority w:val="34"/>
    <w:qFormat/>
    <w:rsid w:val="004316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169052">
      <w:bodyDiv w:val="1"/>
      <w:marLeft w:val="0"/>
      <w:marRight w:val="0"/>
      <w:marTop w:val="0"/>
      <w:marBottom w:val="0"/>
      <w:divBdr>
        <w:top w:val="none" w:sz="0" w:space="0" w:color="auto"/>
        <w:left w:val="none" w:sz="0" w:space="0" w:color="auto"/>
        <w:bottom w:val="none" w:sz="0" w:space="0" w:color="auto"/>
        <w:right w:val="none" w:sz="0" w:space="0" w:color="auto"/>
      </w:divBdr>
      <w:divsChild>
        <w:div w:id="128784337">
          <w:blockQuote w:val="1"/>
          <w:marLeft w:val="720"/>
          <w:marRight w:val="720"/>
          <w:marTop w:val="58"/>
          <w:marBottom w:val="58"/>
          <w:divBdr>
            <w:top w:val="none" w:sz="0" w:space="0" w:color="auto"/>
            <w:left w:val="none" w:sz="0" w:space="0" w:color="auto"/>
            <w:bottom w:val="none" w:sz="0" w:space="0" w:color="auto"/>
            <w:right w:val="none" w:sz="0" w:space="0" w:color="auto"/>
          </w:divBdr>
        </w:div>
        <w:div w:id="1301686702">
          <w:blockQuote w:val="1"/>
          <w:marLeft w:val="720"/>
          <w:marRight w:val="720"/>
          <w:marTop w:val="58"/>
          <w:marBottom w:val="58"/>
          <w:divBdr>
            <w:top w:val="none" w:sz="0" w:space="0" w:color="auto"/>
            <w:left w:val="none" w:sz="0" w:space="0" w:color="auto"/>
            <w:bottom w:val="none" w:sz="0" w:space="0" w:color="auto"/>
            <w:right w:val="none" w:sz="0" w:space="0" w:color="auto"/>
          </w:divBdr>
        </w:div>
        <w:div w:id="610164475">
          <w:marLeft w:val="116"/>
          <w:marRight w:val="0"/>
          <w:marTop w:val="116"/>
          <w:marBottom w:val="116"/>
          <w:divBdr>
            <w:top w:val="none" w:sz="0" w:space="0" w:color="auto"/>
            <w:left w:val="none" w:sz="0" w:space="0" w:color="auto"/>
            <w:bottom w:val="none" w:sz="0" w:space="0" w:color="auto"/>
            <w:right w:val="none" w:sz="0" w:space="0" w:color="auto"/>
          </w:divBdr>
          <w:divsChild>
            <w:div w:id="58788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Яркая">
  <a:themeElements>
    <a:clrScheme name="Яркая">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Яркая">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Яркая">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580</Words>
  <Characters>3310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наталья долженко</cp:lastModifiedBy>
  <cp:revision>6</cp:revision>
  <dcterms:created xsi:type="dcterms:W3CDTF">2015-11-16T17:07:00Z</dcterms:created>
  <dcterms:modified xsi:type="dcterms:W3CDTF">2020-04-10T16:12:00Z</dcterms:modified>
</cp:coreProperties>
</file>